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material de consumo e equipamentos para uso na prevenção do COVID 19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 M. DE F. GUIMARÃES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05.966.522/0001-66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67.470,00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15/04/2020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15/05/2020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7/2020-002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 locação de um veículo de passeio com motorista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TRANSPORTADORA CONCÓRDIA LTDA (ORDEM DE SERVIÇO TRANSP.CONCÓRDIA-CRAS)</w:t>
              <w:br w:type="textWrapping"/>
              <w:t xml:space="preserve">______________</w:t>
              <w:br w:type="textWrapping"/>
              <w:t xml:space="preserve">TRANSPORTADORA CONCÓRDIA LTDA (ORDEM DE SERVIÇO TRANSP.CONCÓRDIA-CREAS)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07.276.127/0001-87</w:t>
              <w:br w:type="textWrapping"/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19.495.877/0001-29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2.600,00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5.200,00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2.600,00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5.200,00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30/03/2020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30/05/2020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30/03/2020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30/05/2020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30032020-01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ORDEM DE  SERVIÇO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ORDEM DE SERVIÇO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1000 cestas montadas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 PINHEIRO DA SILVA EIRELI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28.355.705/0001-40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54,36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54.360,00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08/06/2020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7/2020-003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materiais de limpeza para uso em pulverizadora de líquidos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LAURENO MOTA DE ARAUJO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19.586.441/0001-45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14,41  e  20,95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17.172,98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29/04/2020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29/05/2020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29042020-01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ORDEM DE COMPRA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 caráter emergencial de medicamentos e material técnico hospitalar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MERCAL COMÉRCIO DE MEDICAMENTOS E SERVIÇOS EIRELI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31.367.938/0001-78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215.086,40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12/06/2020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7/2020-004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materiais de limpeza para uso em pulverizadora de líquidos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bookmarkStart w:colFirst="0" w:colLast="0" w:name="_ka51wt8frlof" w:id="1"/>
            <w:bookmarkEnd w:id="1"/>
            <w:r w:rsidDel="00000000" w:rsidR="00000000" w:rsidRPr="00000000">
              <w:rPr>
                <w:rtl w:val="0"/>
              </w:rPr>
              <w:br w:type="textWrapping"/>
              <w:t xml:space="preserve">LAURENO MOTA DE ARAUJO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19.586.441/0001-45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14,41  e  20,95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37.416,20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19/06/2020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7/2020-005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 caráter emergencial de Testes Rápidos COVID-19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NOVA MÉDICA COMÉRCIO E SERVIÇOS DE PRODUTOS HOSPITALARES LTDA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19.769.575/0001-00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130,00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65.000,00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15/07/2020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7/2020-007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 realização de serviços funerários com fornecimento de urnas mortuárias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bookmarkStart w:colFirst="0" w:colLast="0" w:name="_vuhmjbcjfwb" w:id="2"/>
            <w:bookmarkEnd w:id="2"/>
            <w:r w:rsidDel="00000000" w:rsidR="00000000" w:rsidRPr="00000000">
              <w:rPr>
                <w:rtl w:val="0"/>
              </w:rPr>
              <w:br w:type="textWrapping"/>
              <w:t xml:space="preserve">JOSE DE LIMA MOURA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34.509.128/0001-05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60.800,00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30/06/2020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30/09/2020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7/2020-006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Testes Rápidos COVID-19 (IgG/IgM)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bookmarkStart w:colFirst="0" w:colLast="0" w:name="_vuhmjbcjfwb" w:id="2"/>
            <w:bookmarkEnd w:id="2"/>
            <w:r w:rsidDel="00000000" w:rsidR="00000000" w:rsidRPr="00000000">
              <w:rPr>
                <w:rtl w:val="0"/>
              </w:rPr>
              <w:t xml:space="preserve">J B GEMAQUE COMÉRCIO DE MATERIAIS CIRÚRGICOS LTDA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05.964.883/0001-73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90,00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270.000,00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06/08/2020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30/09/2020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7/2020-008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ncordiadopara.pa.gov.br/wp-content/uploads/2020/06/CONTRATO-MERCAL-MEDIC.E-MAT.TEC_.OK_.docx" TargetMode="External"/><Relationship Id="rId10" Type="http://schemas.openxmlformats.org/officeDocument/2006/relationships/hyperlink" Target="https://concordiadopara.pa.gov.br/wp-content/uploads/2020/06/ORDEM-DE-COMPRA-MAT.LIMPEZA-ass-final-1.pdf" TargetMode="External"/><Relationship Id="rId13" Type="http://schemas.openxmlformats.org/officeDocument/2006/relationships/hyperlink" Target="https://concordiadopara.pa.gov.br/wp-content/uploads/2020/07/CONTRATO-TESTES-R%C3%81PIDOS.-2.docx" TargetMode="External"/><Relationship Id="rId12" Type="http://schemas.openxmlformats.org/officeDocument/2006/relationships/hyperlink" Target="https://concordiadopara.pa.gov.br/wp-content/uploads/2020/06/CONTRATO-LAURENO-MOTA-PULVERIZA%C3%87%C3%83O-ok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cordiadopara.pa.gov.br/wp-content/uploads/2020/06/CONTRATO-N%C2%BA-0806001-CESTAS-B%C3%81SICAS-.docx" TargetMode="External"/><Relationship Id="rId15" Type="http://schemas.openxmlformats.org/officeDocument/2006/relationships/hyperlink" Target="https://concordiadopara.pa.gov.br/wp-content/uploads/2020/08/CONTRATO-TESTES-R%C3%81PIDOS-2.docx" TargetMode="External"/><Relationship Id="rId14" Type="http://schemas.openxmlformats.org/officeDocument/2006/relationships/hyperlink" Target="https://concordiadopara.pa.gov.br/wp-content/uploads/2020/07/CONTRATO-N%C2%BA-3006001-SERV.FUNER%C3%81RIOS-ASS-FINAL.docx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oncordiadopara.pa.gov.br/wp-content/uploads/2020/04/CONTRATO-E.-M-DE-F.-GUIMARAES.docx" TargetMode="External"/><Relationship Id="rId7" Type="http://schemas.openxmlformats.org/officeDocument/2006/relationships/hyperlink" Target="https://concordiadopara.pa.gov.br/wp-content/uploads/2020/06/ORDEM-DE-SERVI%C3%87O-TRANSP.CONC%C3%93RDIA-CRAS-ass-empresa-1.pdf" TargetMode="External"/><Relationship Id="rId8" Type="http://schemas.openxmlformats.org/officeDocument/2006/relationships/hyperlink" Target="https://concordiadopara.pa.gov.br/wp-content/uploads/2020/06/ORDEM-DE-SERVI%C3%87O-TRANSP.CONC%C3%93RDIA-CREAS-ass-empresa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